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874" w:rsidRDefault="00D017E3" w:rsidP="00D017E3">
      <w:pPr>
        <w:spacing w:after="0" w:line="240" w:lineRule="auto"/>
        <w:ind w:firstLine="567"/>
        <w:contextualSpacing/>
        <w:jc w:val="center"/>
        <w:rPr>
          <w:rFonts w:ascii="Times New Roman" w:hAnsi="Times New Roman" w:cs="Times New Roman"/>
          <w:b/>
          <w:sz w:val="24"/>
          <w:szCs w:val="24"/>
        </w:rPr>
      </w:pPr>
      <w:r w:rsidRPr="00D017E3">
        <w:rPr>
          <w:rFonts w:ascii="Times New Roman" w:hAnsi="Times New Roman" w:cs="Times New Roman"/>
          <w:b/>
          <w:sz w:val="24"/>
          <w:szCs w:val="24"/>
        </w:rPr>
        <w:t>Vaiko gyvybės vertė kančios akivaizdoje</w:t>
      </w:r>
    </w:p>
    <w:p w:rsidR="00D017E3" w:rsidRPr="00D017E3" w:rsidRDefault="00D017E3" w:rsidP="00D017E3">
      <w:pPr>
        <w:spacing w:after="0" w:line="240" w:lineRule="auto"/>
        <w:ind w:firstLine="567"/>
        <w:contextualSpacing/>
        <w:jc w:val="center"/>
        <w:rPr>
          <w:rFonts w:ascii="Times New Roman" w:hAnsi="Times New Roman" w:cs="Times New Roman"/>
          <w:sz w:val="20"/>
          <w:szCs w:val="20"/>
        </w:rPr>
      </w:pPr>
      <w:r w:rsidRPr="00D017E3">
        <w:rPr>
          <w:rFonts w:ascii="Times New Roman" w:hAnsi="Times New Roman" w:cs="Times New Roman"/>
          <w:sz w:val="20"/>
          <w:szCs w:val="20"/>
        </w:rPr>
        <w:t>Inesė Ratnikaitė, Simona Tarvydaitė</w:t>
      </w:r>
    </w:p>
    <w:p w:rsidR="00D017E3" w:rsidRDefault="00D017E3" w:rsidP="00D017E3">
      <w:pPr>
        <w:spacing w:after="0" w:line="240" w:lineRule="auto"/>
        <w:ind w:firstLine="567"/>
        <w:contextualSpacing/>
        <w:jc w:val="center"/>
        <w:rPr>
          <w:rFonts w:ascii="Times New Roman" w:hAnsi="Times New Roman" w:cs="Times New Roman"/>
          <w:sz w:val="24"/>
          <w:szCs w:val="24"/>
        </w:rPr>
      </w:pPr>
    </w:p>
    <w:p w:rsidR="00F03026" w:rsidRDefault="00F03026" w:rsidP="00140D0C">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Kai pradėjome ruoštis šiam pranešimui, Belgijoje buvo svarstomas vaikų eutanazijos klausimas. Šiuo metru jis jau yra įteisintas. </w:t>
      </w:r>
    </w:p>
    <w:p w:rsidR="00156E54" w:rsidRDefault="00F03026" w:rsidP="00140D0C">
      <w:pPr>
        <w:spacing w:after="0" w:line="240" w:lineRule="auto"/>
        <w:ind w:firstLine="567"/>
        <w:contextualSpacing/>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Eutanazija – tai neskausmingas neišgydomo ligonio numarinimas (Tarptautinių žodžių žodynas, 2004, P. 222). Eutanazijos idėja remiasi gailesčiu sunkiai kenčiantiems ir nepagydomiems ligoniams. Ši įteisinta mirtis pristatoma kaip vienintelis būdas jiems padėti ir yra siejama su žmogaus orumo išsaugojimu. Aiškinama, jog piktnaudžiavimui kelią užkerta trys griežtos eutanazijos taikymo sąlygos:</w:t>
      </w:r>
      <w:r w:rsidR="00156E54" w:rsidRPr="00AB18F9">
        <w:rPr>
          <w:rFonts w:ascii="Times New Roman" w:hAnsi="Times New Roman" w:cs="Times New Roman"/>
          <w:color w:val="000000"/>
          <w:sz w:val="24"/>
          <w:szCs w:val="24"/>
          <w:shd w:val="clear" w:color="auto" w:fill="FFFFFF"/>
        </w:rPr>
        <w:t xml:space="preserve"> </w:t>
      </w:r>
      <w:r w:rsidR="00156E54">
        <w:rPr>
          <w:rFonts w:ascii="Times New Roman" w:hAnsi="Times New Roman" w:cs="Times New Roman"/>
          <w:color w:val="000000"/>
          <w:sz w:val="24"/>
          <w:szCs w:val="24"/>
          <w:shd w:val="clear" w:color="auto" w:fill="FFFFFF"/>
        </w:rPr>
        <w:t xml:space="preserve">1) </w:t>
      </w:r>
      <w:r w:rsidR="00156E54" w:rsidRPr="00AB18F9">
        <w:rPr>
          <w:rFonts w:ascii="Times New Roman" w:hAnsi="Times New Roman" w:cs="Times New Roman"/>
          <w:color w:val="000000"/>
          <w:sz w:val="24"/>
          <w:szCs w:val="24"/>
          <w:shd w:val="clear" w:color="auto" w:fill="FFFFFF"/>
        </w:rPr>
        <w:t xml:space="preserve">nepilnamečio skausmai turi būti nenumaldomi, </w:t>
      </w:r>
      <w:r w:rsidR="00156E54">
        <w:rPr>
          <w:rFonts w:ascii="Times New Roman" w:hAnsi="Times New Roman" w:cs="Times New Roman"/>
          <w:color w:val="000000"/>
          <w:sz w:val="24"/>
          <w:szCs w:val="24"/>
          <w:shd w:val="clear" w:color="auto" w:fill="FFFFFF"/>
        </w:rPr>
        <w:t xml:space="preserve">2) </w:t>
      </w:r>
      <w:r w:rsidR="00156E54" w:rsidRPr="00AB18F9">
        <w:rPr>
          <w:rFonts w:ascii="Times New Roman" w:hAnsi="Times New Roman" w:cs="Times New Roman"/>
          <w:color w:val="000000"/>
          <w:sz w:val="24"/>
          <w:szCs w:val="24"/>
          <w:shd w:val="clear" w:color="auto" w:fill="FFFFFF"/>
        </w:rPr>
        <w:t xml:space="preserve">jis turi sugebėti priimti sprendimą, </w:t>
      </w:r>
      <w:r w:rsidR="00156E54">
        <w:rPr>
          <w:rFonts w:ascii="Times New Roman" w:hAnsi="Times New Roman" w:cs="Times New Roman"/>
          <w:color w:val="000000"/>
          <w:sz w:val="24"/>
          <w:szCs w:val="24"/>
          <w:shd w:val="clear" w:color="auto" w:fill="FFFFFF"/>
        </w:rPr>
        <w:t xml:space="preserve">3) </w:t>
      </w:r>
      <w:r w:rsidR="00156E54" w:rsidRPr="00AB18F9">
        <w:rPr>
          <w:rFonts w:ascii="Times New Roman" w:hAnsi="Times New Roman" w:cs="Times New Roman"/>
          <w:color w:val="000000"/>
          <w:sz w:val="24"/>
          <w:szCs w:val="24"/>
          <w:shd w:val="clear" w:color="auto" w:fill="FFFFFF"/>
        </w:rPr>
        <w:t>jam turi būti diagnozuota nepagydoma liga.</w:t>
      </w:r>
      <w:r>
        <w:rPr>
          <w:rFonts w:ascii="Times New Roman" w:hAnsi="Times New Roman" w:cs="Times New Roman"/>
          <w:color w:val="000000"/>
          <w:sz w:val="24"/>
          <w:szCs w:val="24"/>
          <w:shd w:val="clear" w:color="auto" w:fill="FFFFFF"/>
        </w:rPr>
        <w:t xml:space="preserve"> Taip pat numatytas tėvų sutikimas.</w:t>
      </w:r>
      <w:r w:rsidR="00CB0764">
        <w:rPr>
          <w:rFonts w:ascii="Times New Roman" w:hAnsi="Times New Roman" w:cs="Times New Roman"/>
          <w:color w:val="000000"/>
          <w:sz w:val="24"/>
          <w:szCs w:val="24"/>
          <w:shd w:val="clear" w:color="auto" w:fill="FFFFFF"/>
        </w:rPr>
        <w:t xml:space="preserve"> Taigi, eutanazijos ideologijoje naudojami trys gana svarūs argumentai: gailestis (ar net meilė artimui), orumo išsaugojimas, griežtos sąlygos. Visiškai kitaip šie argumentai (tampantys antiargumentais) </w:t>
      </w:r>
      <w:r w:rsidR="00F46C24">
        <w:rPr>
          <w:rFonts w:ascii="Times New Roman" w:hAnsi="Times New Roman" w:cs="Times New Roman"/>
          <w:color w:val="000000"/>
          <w:sz w:val="24"/>
          <w:szCs w:val="24"/>
          <w:shd w:val="clear" w:color="auto" w:fill="FFFFFF"/>
        </w:rPr>
        <w:t>vertinami paliatyviosios slaugos idėjinėje mintyje ir praktikoje.</w:t>
      </w:r>
    </w:p>
    <w:p w:rsidR="00F03026" w:rsidRDefault="00CB0764" w:rsidP="00140D0C">
      <w:pPr>
        <w:spacing w:after="0" w:line="240" w:lineRule="auto"/>
        <w:ind w:firstLine="567"/>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Siekiant labiau įsigilinti į šią problematiką, atliktas fenomenologinis tyrimas</w:t>
      </w:r>
      <w:r w:rsidR="00F46C24">
        <w:rPr>
          <w:rFonts w:ascii="Times New Roman" w:hAnsi="Times New Roman" w:cs="Times New Roman"/>
          <w:color w:val="000000"/>
          <w:sz w:val="24"/>
          <w:szCs w:val="24"/>
          <w:shd w:val="clear" w:color="auto" w:fill="FFFFFF"/>
        </w:rPr>
        <w:t>. Kadangi kalbama apie vaikų eutanaziją, gilintasi į vaikų nuomone. Į juos kreiptasi laišku, kuriame pristatyta eutanazijos ir kaip priešprieša – paliatyviosios slaugos samprata ir prašyta parašyti savo nuomonę. Antrąją tyrimo dalį sudarė negalią turinčių žmonių patirties analizė. Pasitelktas autobiografinis metodas ir interviu.</w:t>
      </w:r>
    </w:p>
    <w:p w:rsidR="00D017E3" w:rsidRDefault="00F46C24" w:rsidP="00140D0C">
      <w:pPr>
        <w:spacing w:after="0" w:line="240" w:lineRule="auto"/>
        <w:ind w:firstLine="567"/>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Respondentų tarpe buvo pasisakančių </w:t>
      </w:r>
      <w:r w:rsidR="00D904AB">
        <w:rPr>
          <w:rFonts w:ascii="Times New Roman" w:hAnsi="Times New Roman" w:cs="Times New Roman"/>
          <w:color w:val="000000"/>
          <w:sz w:val="24"/>
          <w:szCs w:val="24"/>
          <w:shd w:val="clear" w:color="auto" w:fill="FFFFFF"/>
        </w:rPr>
        <w:t xml:space="preserve">tiek </w:t>
      </w:r>
      <w:r>
        <w:rPr>
          <w:rFonts w:ascii="Times New Roman" w:hAnsi="Times New Roman" w:cs="Times New Roman"/>
          <w:color w:val="000000"/>
          <w:sz w:val="24"/>
          <w:szCs w:val="24"/>
          <w:shd w:val="clear" w:color="auto" w:fill="FFFFFF"/>
        </w:rPr>
        <w:t>už eutanaziją, tiek prieš</w:t>
      </w:r>
      <w:r w:rsidR="00564556">
        <w:rPr>
          <w:rFonts w:ascii="Times New Roman" w:hAnsi="Times New Roman" w:cs="Times New Roman"/>
          <w:color w:val="000000"/>
          <w:sz w:val="24"/>
          <w:szCs w:val="24"/>
          <w:shd w:val="clear" w:color="auto" w:fill="FFFFFF"/>
        </w:rPr>
        <w:t>, tiek abejojančių</w:t>
      </w:r>
      <w:r>
        <w:rPr>
          <w:rFonts w:ascii="Times New Roman" w:hAnsi="Times New Roman" w:cs="Times New Roman"/>
          <w:color w:val="000000"/>
          <w:sz w:val="24"/>
          <w:szCs w:val="24"/>
          <w:shd w:val="clear" w:color="auto" w:fill="FFFFFF"/>
        </w:rPr>
        <w:t>. Atsisak</w:t>
      </w:r>
      <w:r w:rsidR="00D904AB">
        <w:rPr>
          <w:rFonts w:ascii="Times New Roman" w:hAnsi="Times New Roman" w:cs="Times New Roman"/>
          <w:color w:val="000000"/>
          <w:sz w:val="24"/>
          <w:szCs w:val="24"/>
          <w:shd w:val="clear" w:color="auto" w:fill="FFFFFF"/>
        </w:rPr>
        <w:t>yta</w:t>
      </w:r>
      <w:r>
        <w:rPr>
          <w:rFonts w:ascii="Times New Roman" w:hAnsi="Times New Roman" w:cs="Times New Roman"/>
          <w:color w:val="000000"/>
          <w:sz w:val="24"/>
          <w:szCs w:val="24"/>
          <w:shd w:val="clear" w:color="auto" w:fill="FFFFFF"/>
        </w:rPr>
        <w:t xml:space="preserve"> kiekybinės duomenų analizės, </w:t>
      </w:r>
      <w:r w:rsidR="00D904AB">
        <w:rPr>
          <w:rFonts w:ascii="Times New Roman" w:hAnsi="Times New Roman" w:cs="Times New Roman"/>
          <w:color w:val="000000"/>
          <w:sz w:val="24"/>
          <w:szCs w:val="24"/>
          <w:shd w:val="clear" w:color="auto" w:fill="FFFFFF"/>
        </w:rPr>
        <w:t>gilintasi į išsakytus argumentus, abejones, nuostatas, samprotavimus.</w:t>
      </w:r>
    </w:p>
    <w:p w:rsidR="00564556" w:rsidRDefault="00564556" w:rsidP="00140D0C">
      <w:pPr>
        <w:spacing w:after="0" w:line="240" w:lineRule="auto"/>
        <w:ind w:firstLine="567"/>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Tyrimo duomen</w:t>
      </w:r>
      <w:r w:rsidR="000D55FE">
        <w:rPr>
          <w:rFonts w:ascii="Times New Roman" w:hAnsi="Times New Roman" w:cs="Times New Roman"/>
          <w:color w:val="000000"/>
          <w:sz w:val="24"/>
          <w:szCs w:val="24"/>
          <w:shd w:val="clear" w:color="auto" w:fill="FFFFFF"/>
        </w:rPr>
        <w:t>ys</w:t>
      </w:r>
      <w:r>
        <w:rPr>
          <w:rFonts w:ascii="Times New Roman" w:hAnsi="Times New Roman" w:cs="Times New Roman"/>
          <w:color w:val="000000"/>
          <w:sz w:val="24"/>
          <w:szCs w:val="24"/>
          <w:shd w:val="clear" w:color="auto" w:fill="FFFFFF"/>
        </w:rPr>
        <w:t xml:space="preserve"> parodė:</w:t>
      </w:r>
    </w:p>
    <w:p w:rsidR="00140D0C" w:rsidRDefault="00564556" w:rsidP="00140D0C">
      <w:pPr>
        <w:pStyle w:val="Sraopastraipa"/>
        <w:numPr>
          <w:ilvl w:val="0"/>
          <w:numId w:val="1"/>
        </w:numPr>
        <w:tabs>
          <w:tab w:val="left" w:pos="851"/>
        </w:tabs>
        <w:spacing w:after="0" w:line="240" w:lineRule="auto"/>
        <w:ind w:left="851" w:firstLine="85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w:t>
      </w:r>
      <w:r w:rsidR="00D904AB" w:rsidRPr="00564556">
        <w:rPr>
          <w:rFonts w:ascii="Times New Roman" w:hAnsi="Times New Roman" w:cs="Times New Roman"/>
          <w:color w:val="000000"/>
          <w:sz w:val="24"/>
          <w:szCs w:val="24"/>
          <w:shd w:val="clear" w:color="auto" w:fill="FFFFFF"/>
        </w:rPr>
        <w:t xml:space="preserve">asisakantys už eutanaziją labiausiai akcentuoja gailesčio kenčiančiam motyvą. Abejonių </w:t>
      </w:r>
      <w:r w:rsidR="00635D19">
        <w:rPr>
          <w:rFonts w:ascii="Times New Roman" w:hAnsi="Times New Roman" w:cs="Times New Roman"/>
          <w:color w:val="000000"/>
          <w:sz w:val="24"/>
          <w:szCs w:val="24"/>
          <w:shd w:val="clear" w:color="auto" w:fill="FFFFFF"/>
        </w:rPr>
        <w:t>respondentams kelia</w:t>
      </w:r>
      <w:r w:rsidR="00D904AB" w:rsidRPr="00564556">
        <w:rPr>
          <w:rFonts w:ascii="Times New Roman" w:hAnsi="Times New Roman" w:cs="Times New Roman"/>
          <w:color w:val="000000"/>
          <w:sz w:val="24"/>
          <w:szCs w:val="24"/>
          <w:shd w:val="clear" w:color="auto" w:fill="FFFFFF"/>
        </w:rPr>
        <w:t>: pasirinkimo galimybė</w:t>
      </w:r>
      <w:r w:rsidRPr="00564556">
        <w:rPr>
          <w:rFonts w:ascii="Times New Roman" w:hAnsi="Times New Roman" w:cs="Times New Roman"/>
          <w:color w:val="000000"/>
          <w:sz w:val="24"/>
          <w:szCs w:val="24"/>
          <w:shd w:val="clear" w:color="auto" w:fill="FFFFFF"/>
        </w:rPr>
        <w:t xml:space="preserve"> (teigiama, kad šis pasirinkimas būtų labai sunkus vaikui. Svarstoma, kad gal geriau būtų, jog tai būtų tėvų ir gydytojų sprendimas, vaikas liktų nežinioje); tėvų išgyvenimai po atliktos eutanazijos (siūloma prie eutanazijos taikymo sąlygų pridėti ketvirtą – psichologinės pagalbos teikimą artimies</w:t>
      </w:r>
      <w:r>
        <w:rPr>
          <w:rFonts w:ascii="Times New Roman" w:hAnsi="Times New Roman" w:cs="Times New Roman"/>
          <w:color w:val="000000"/>
          <w:sz w:val="24"/>
          <w:szCs w:val="24"/>
          <w:shd w:val="clear" w:color="auto" w:fill="FFFFFF"/>
        </w:rPr>
        <w:t>iems po įvykdytos eutanazijos).</w:t>
      </w:r>
    </w:p>
    <w:p w:rsidR="00140D0C" w:rsidRDefault="000D55FE" w:rsidP="00140D0C">
      <w:pPr>
        <w:pStyle w:val="Sraopastraipa"/>
        <w:numPr>
          <w:ilvl w:val="0"/>
          <w:numId w:val="1"/>
        </w:numPr>
        <w:tabs>
          <w:tab w:val="left" w:pos="851"/>
        </w:tabs>
        <w:spacing w:after="0" w:line="240" w:lineRule="auto"/>
        <w:ind w:left="851" w:firstLine="850"/>
        <w:jc w:val="both"/>
        <w:rPr>
          <w:rFonts w:ascii="Times New Roman" w:hAnsi="Times New Roman" w:cs="Times New Roman"/>
          <w:color w:val="000000"/>
          <w:sz w:val="24"/>
          <w:szCs w:val="24"/>
          <w:shd w:val="clear" w:color="auto" w:fill="FFFFFF"/>
        </w:rPr>
      </w:pPr>
      <w:r w:rsidRPr="00140D0C">
        <w:rPr>
          <w:rFonts w:ascii="Times New Roman" w:hAnsi="Times New Roman" w:cs="Times New Roman"/>
          <w:color w:val="000000"/>
          <w:sz w:val="24"/>
          <w:szCs w:val="24"/>
          <w:shd w:val="clear" w:color="auto" w:fill="FFFFFF"/>
        </w:rPr>
        <w:t>P</w:t>
      </w:r>
      <w:r w:rsidR="0084345F" w:rsidRPr="00140D0C">
        <w:rPr>
          <w:rFonts w:ascii="Times New Roman" w:hAnsi="Times New Roman" w:cs="Times New Roman"/>
          <w:color w:val="000000"/>
          <w:sz w:val="24"/>
          <w:szCs w:val="24"/>
          <w:shd w:val="clear" w:color="auto" w:fill="FFFFFF"/>
        </w:rPr>
        <w:t>asisak</w:t>
      </w:r>
      <w:r w:rsidRPr="00140D0C">
        <w:rPr>
          <w:rFonts w:ascii="Times New Roman" w:hAnsi="Times New Roman" w:cs="Times New Roman"/>
          <w:color w:val="000000"/>
          <w:sz w:val="24"/>
          <w:szCs w:val="24"/>
          <w:shd w:val="clear" w:color="auto" w:fill="FFFFFF"/>
        </w:rPr>
        <w:t xml:space="preserve">antys už eutanaziją mano, </w:t>
      </w:r>
      <w:r w:rsidR="0084345F" w:rsidRPr="00140D0C">
        <w:rPr>
          <w:rFonts w:ascii="Times New Roman" w:hAnsi="Times New Roman" w:cs="Times New Roman"/>
          <w:color w:val="000000"/>
          <w:sz w:val="24"/>
          <w:szCs w:val="24"/>
          <w:shd w:val="clear" w:color="auto" w:fill="FFFFFF"/>
        </w:rPr>
        <w:t>jog tai yra visuotinė nuomonė („visi mūsų mokytojai yra už eutanaziją“).</w:t>
      </w:r>
    </w:p>
    <w:p w:rsidR="00635D19" w:rsidRPr="00140D0C" w:rsidRDefault="00635D19" w:rsidP="00635D19">
      <w:pPr>
        <w:pStyle w:val="Sraopastraipa"/>
        <w:numPr>
          <w:ilvl w:val="0"/>
          <w:numId w:val="1"/>
        </w:numPr>
        <w:tabs>
          <w:tab w:val="left" w:pos="851"/>
        </w:tabs>
        <w:spacing w:after="0" w:line="240" w:lineRule="auto"/>
        <w:ind w:left="851" w:firstLine="850"/>
        <w:jc w:val="both"/>
        <w:rPr>
          <w:rFonts w:ascii="Times New Roman" w:hAnsi="Times New Roman" w:cs="Times New Roman"/>
          <w:color w:val="000000"/>
          <w:sz w:val="24"/>
          <w:szCs w:val="24"/>
          <w:shd w:val="clear" w:color="auto" w:fill="FFFFFF"/>
        </w:rPr>
      </w:pPr>
      <w:r w:rsidRPr="00140D0C">
        <w:rPr>
          <w:rFonts w:ascii="Times New Roman" w:hAnsi="Times New Roman" w:cs="Times New Roman"/>
          <w:sz w:val="24"/>
          <w:szCs w:val="24"/>
        </w:rPr>
        <w:t xml:space="preserve">Apmąstydamos sunkiausius gyvenimo </w:t>
      </w:r>
      <w:r>
        <w:rPr>
          <w:rFonts w:ascii="Times New Roman" w:hAnsi="Times New Roman" w:cs="Times New Roman"/>
          <w:sz w:val="24"/>
          <w:szCs w:val="24"/>
        </w:rPr>
        <w:t>periodus</w:t>
      </w:r>
      <w:r w:rsidRPr="00140D0C">
        <w:rPr>
          <w:rFonts w:ascii="Times New Roman" w:hAnsi="Times New Roman" w:cs="Times New Roman"/>
          <w:sz w:val="24"/>
          <w:szCs w:val="24"/>
        </w:rPr>
        <w:t xml:space="preserve"> </w:t>
      </w:r>
      <w:r>
        <w:rPr>
          <w:rFonts w:ascii="Times New Roman" w:hAnsi="Times New Roman" w:cs="Times New Roman"/>
          <w:sz w:val="24"/>
          <w:szCs w:val="24"/>
        </w:rPr>
        <w:t xml:space="preserve">neįgalios </w:t>
      </w:r>
      <w:r w:rsidRPr="00140D0C">
        <w:rPr>
          <w:rFonts w:ascii="Times New Roman" w:hAnsi="Times New Roman" w:cs="Times New Roman"/>
          <w:sz w:val="24"/>
          <w:szCs w:val="24"/>
        </w:rPr>
        <w:t xml:space="preserve">moterys </w:t>
      </w:r>
      <w:r>
        <w:rPr>
          <w:rFonts w:ascii="Times New Roman" w:hAnsi="Times New Roman" w:cs="Times New Roman"/>
          <w:sz w:val="24"/>
          <w:szCs w:val="24"/>
        </w:rPr>
        <w:t>įvardijo</w:t>
      </w:r>
      <w:r w:rsidRPr="00140D0C">
        <w:rPr>
          <w:rFonts w:ascii="Times New Roman" w:hAnsi="Times New Roman" w:cs="Times New Roman"/>
          <w:sz w:val="24"/>
          <w:szCs w:val="24"/>
        </w:rPr>
        <w:t xml:space="preserve"> beviltiškos </w:t>
      </w:r>
      <w:r w:rsidRPr="00140D0C">
        <w:rPr>
          <w:rFonts w:ascii="Times New Roman" w:hAnsi="Times New Roman" w:cs="Times New Roman"/>
          <w:i/>
          <w:sz w:val="24"/>
          <w:szCs w:val="24"/>
        </w:rPr>
        <w:t>egzistencijos</w:t>
      </w:r>
      <w:r w:rsidRPr="00140D0C">
        <w:rPr>
          <w:rFonts w:ascii="Times New Roman" w:hAnsi="Times New Roman" w:cs="Times New Roman"/>
          <w:sz w:val="24"/>
          <w:szCs w:val="24"/>
        </w:rPr>
        <w:t xml:space="preserve"> ir </w:t>
      </w:r>
      <w:r w:rsidRPr="00140D0C">
        <w:rPr>
          <w:rFonts w:ascii="Times New Roman" w:hAnsi="Times New Roman" w:cs="Times New Roman"/>
          <w:i/>
          <w:sz w:val="24"/>
          <w:szCs w:val="24"/>
        </w:rPr>
        <w:t>noro gyventi</w:t>
      </w:r>
      <w:r w:rsidRPr="00140D0C">
        <w:rPr>
          <w:rFonts w:ascii="Times New Roman" w:hAnsi="Times New Roman" w:cs="Times New Roman"/>
          <w:sz w:val="24"/>
          <w:szCs w:val="24"/>
        </w:rPr>
        <w:t xml:space="preserve"> aspektus. Visos </w:t>
      </w:r>
      <w:r>
        <w:rPr>
          <w:rFonts w:ascii="Times New Roman" w:hAnsi="Times New Roman" w:cs="Times New Roman"/>
          <w:sz w:val="24"/>
          <w:szCs w:val="24"/>
        </w:rPr>
        <w:t xml:space="preserve">išgyveno </w:t>
      </w:r>
      <w:r w:rsidRPr="00140D0C">
        <w:rPr>
          <w:rFonts w:ascii="Times New Roman" w:hAnsi="Times New Roman" w:cs="Times New Roman"/>
          <w:sz w:val="24"/>
          <w:szCs w:val="24"/>
        </w:rPr>
        <w:t>kritini</w:t>
      </w:r>
      <w:r>
        <w:rPr>
          <w:rFonts w:ascii="Times New Roman" w:hAnsi="Times New Roman" w:cs="Times New Roman"/>
          <w:sz w:val="24"/>
          <w:szCs w:val="24"/>
        </w:rPr>
        <w:t>us momentus</w:t>
      </w:r>
      <w:r w:rsidRPr="00140D0C">
        <w:rPr>
          <w:rFonts w:ascii="Times New Roman" w:hAnsi="Times New Roman" w:cs="Times New Roman"/>
          <w:sz w:val="24"/>
          <w:szCs w:val="24"/>
        </w:rPr>
        <w:t>, k</w:t>
      </w:r>
      <w:r>
        <w:rPr>
          <w:rFonts w:ascii="Times New Roman" w:hAnsi="Times New Roman" w:cs="Times New Roman"/>
          <w:sz w:val="24"/>
          <w:szCs w:val="24"/>
        </w:rPr>
        <w:t>ai</w:t>
      </w:r>
      <w:r w:rsidRPr="00140D0C">
        <w:rPr>
          <w:rFonts w:ascii="Times New Roman" w:hAnsi="Times New Roman" w:cs="Times New Roman"/>
          <w:sz w:val="24"/>
          <w:szCs w:val="24"/>
        </w:rPr>
        <w:t xml:space="preserve"> nebesinorėjo gyventi, tačiau niekada negalėjusios bei taip ir neišdrįsusios ir niekada neišdrįsiančios pakelti prieš save ranką. Net ir per negalios kančią, tiek dvasinę, tiek fizinę, moterys įžvelgia </w:t>
      </w:r>
      <w:r w:rsidRPr="00140D0C">
        <w:rPr>
          <w:rFonts w:ascii="Times New Roman" w:hAnsi="Times New Roman" w:cs="Times New Roman"/>
          <w:i/>
          <w:sz w:val="24"/>
          <w:szCs w:val="24"/>
        </w:rPr>
        <w:t>noro gyventi</w:t>
      </w:r>
      <w:r w:rsidRPr="00140D0C">
        <w:rPr>
          <w:rFonts w:ascii="Times New Roman" w:hAnsi="Times New Roman" w:cs="Times New Roman"/>
          <w:sz w:val="24"/>
          <w:szCs w:val="24"/>
        </w:rPr>
        <w:t xml:space="preserve"> prasmę.</w:t>
      </w:r>
    </w:p>
    <w:p w:rsidR="00140D0C" w:rsidRPr="00140D0C" w:rsidRDefault="0084345F" w:rsidP="00140D0C">
      <w:pPr>
        <w:pStyle w:val="Sraopastraipa"/>
        <w:numPr>
          <w:ilvl w:val="0"/>
          <w:numId w:val="1"/>
        </w:numPr>
        <w:tabs>
          <w:tab w:val="left" w:pos="851"/>
        </w:tabs>
        <w:spacing w:after="0" w:line="240" w:lineRule="auto"/>
        <w:ind w:left="851" w:firstLine="850"/>
        <w:jc w:val="both"/>
        <w:rPr>
          <w:rFonts w:ascii="Times New Roman" w:hAnsi="Times New Roman" w:cs="Times New Roman"/>
          <w:color w:val="000000"/>
          <w:sz w:val="24"/>
          <w:szCs w:val="24"/>
          <w:shd w:val="clear" w:color="auto" w:fill="FFFFFF"/>
        </w:rPr>
      </w:pPr>
      <w:r w:rsidRPr="00140D0C">
        <w:rPr>
          <w:rFonts w:ascii="Times New Roman" w:hAnsi="Times New Roman" w:cs="Times New Roman"/>
          <w:color w:val="000000"/>
          <w:sz w:val="24"/>
          <w:szCs w:val="24"/>
          <w:shd w:val="clear" w:color="auto" w:fill="FFFFFF"/>
        </w:rPr>
        <w:t>Laiške vaikams kaip priešprieša eutanazijai buvo pateiktas paliatyviosios slaugos ir jos tikslų aprašymas, tačiau nė viename vaikų ir jaunuolių atsakyme apie paliatyviąją slaugą neužsiminta. Kelių respondentų buvo papildomai paklausta, kokia jų nuomonė apie paliatyviąją slaugą. Paaiškėjo, kad apie ją nieko nėra girdėję, arba nepasitiki („</w:t>
      </w:r>
      <w:r w:rsidRPr="00140D0C">
        <w:rPr>
          <w:rFonts w:ascii="Times New Roman" w:hAnsi="Times New Roman" w:cs="Times New Roman"/>
          <w:color w:val="000000"/>
          <w:sz w:val="24"/>
          <w:szCs w:val="24"/>
        </w:rPr>
        <w:t>Jei pal</w:t>
      </w:r>
      <w:r w:rsidR="000D55FE" w:rsidRPr="00140D0C">
        <w:rPr>
          <w:rFonts w:ascii="Times New Roman" w:hAnsi="Times New Roman" w:cs="Times New Roman"/>
          <w:color w:val="000000"/>
          <w:sz w:val="24"/>
          <w:szCs w:val="24"/>
        </w:rPr>
        <w:t>ia</w:t>
      </w:r>
      <w:r w:rsidRPr="00140D0C">
        <w:rPr>
          <w:rFonts w:ascii="Times New Roman" w:hAnsi="Times New Roman" w:cs="Times New Roman"/>
          <w:color w:val="000000"/>
          <w:sz w:val="24"/>
          <w:szCs w:val="24"/>
        </w:rPr>
        <w:t>tyvioji slauga būtų 100 proc. veiksminga, tad tikrai tos eutanazijos net nereikėtų“)</w:t>
      </w:r>
      <w:r w:rsidR="000D55FE" w:rsidRPr="00140D0C">
        <w:rPr>
          <w:rFonts w:ascii="Times New Roman" w:hAnsi="Times New Roman" w:cs="Times New Roman"/>
          <w:color w:val="000000"/>
          <w:sz w:val="24"/>
          <w:szCs w:val="24"/>
        </w:rPr>
        <w:t>.</w:t>
      </w:r>
    </w:p>
    <w:p w:rsidR="00140D0C" w:rsidRPr="00140D0C" w:rsidRDefault="000D55FE" w:rsidP="00140D0C">
      <w:pPr>
        <w:pStyle w:val="Sraopastraipa"/>
        <w:numPr>
          <w:ilvl w:val="0"/>
          <w:numId w:val="1"/>
        </w:numPr>
        <w:tabs>
          <w:tab w:val="left" w:pos="851"/>
        </w:tabs>
        <w:spacing w:after="0" w:line="240" w:lineRule="auto"/>
        <w:ind w:left="851" w:firstLine="850"/>
        <w:jc w:val="both"/>
        <w:rPr>
          <w:rFonts w:ascii="Times New Roman" w:hAnsi="Times New Roman" w:cs="Times New Roman"/>
          <w:color w:val="000000"/>
          <w:sz w:val="24"/>
          <w:szCs w:val="24"/>
          <w:shd w:val="clear" w:color="auto" w:fill="FFFFFF"/>
        </w:rPr>
      </w:pPr>
      <w:r w:rsidRPr="00140D0C">
        <w:rPr>
          <w:rFonts w:ascii="Times New Roman" w:hAnsi="Times New Roman" w:cs="Times New Roman"/>
          <w:sz w:val="24"/>
          <w:szCs w:val="24"/>
        </w:rPr>
        <w:t>Septyniolikmečio svarstymuose apie eutanaziją atsiskleidė tokia mąstymo seka: nepritarimas (nenorėčiau) – abejonė (labai sunkus klausimas) – pasipiktinimas (ne mums spręsti) - altruizmas (geriau padėti žmogui, kurį dar galima išgelbėti) – atsiribojimas (tai ne mano lygio klausimas).</w:t>
      </w:r>
    </w:p>
    <w:p w:rsidR="00140D0C" w:rsidRPr="00140D0C" w:rsidRDefault="00FD7001" w:rsidP="00140D0C">
      <w:pPr>
        <w:pStyle w:val="Sraopastraipa"/>
        <w:numPr>
          <w:ilvl w:val="0"/>
          <w:numId w:val="1"/>
        </w:numPr>
        <w:tabs>
          <w:tab w:val="left" w:pos="851"/>
        </w:tabs>
        <w:spacing w:after="0" w:line="240" w:lineRule="auto"/>
        <w:ind w:left="851" w:firstLine="850"/>
        <w:jc w:val="both"/>
        <w:rPr>
          <w:rFonts w:ascii="Times New Roman" w:hAnsi="Times New Roman" w:cs="Times New Roman"/>
          <w:color w:val="000000"/>
          <w:sz w:val="24"/>
          <w:szCs w:val="24"/>
          <w:shd w:val="clear" w:color="auto" w:fill="FFFFFF"/>
        </w:rPr>
      </w:pPr>
      <w:r w:rsidRPr="00140D0C">
        <w:rPr>
          <w:rFonts w:ascii="Times New Roman" w:hAnsi="Times New Roman" w:cs="Times New Roman"/>
          <w:sz w:val="24"/>
          <w:szCs w:val="24"/>
        </w:rPr>
        <w:t>Moksleiviai skatinami rinktis eutanaziją per istorijos ir pilietinio ugdymo pamokas.</w:t>
      </w:r>
    </w:p>
    <w:p w:rsidR="000D55FE" w:rsidRPr="00F2587E" w:rsidRDefault="00B70CB6" w:rsidP="00140D0C">
      <w:pPr>
        <w:pStyle w:val="Sraopastraipa"/>
        <w:numPr>
          <w:ilvl w:val="0"/>
          <w:numId w:val="1"/>
        </w:numPr>
        <w:tabs>
          <w:tab w:val="left" w:pos="851"/>
          <w:tab w:val="left" w:pos="1560"/>
        </w:tabs>
        <w:spacing w:after="0" w:line="240" w:lineRule="auto"/>
        <w:ind w:left="851" w:firstLine="283"/>
        <w:jc w:val="both"/>
        <w:rPr>
          <w:rFonts w:ascii="Times New Roman" w:hAnsi="Times New Roman" w:cs="Times New Roman"/>
          <w:sz w:val="24"/>
          <w:szCs w:val="24"/>
        </w:rPr>
      </w:pPr>
      <w:r w:rsidRPr="00F2587E">
        <w:rPr>
          <w:rFonts w:ascii="Times New Roman" w:hAnsi="Times New Roman" w:cs="Times New Roman"/>
          <w:sz w:val="24"/>
          <w:szCs w:val="24"/>
        </w:rPr>
        <w:lastRenderedPageBreak/>
        <w:t xml:space="preserve">Visos tyrime dalyvavusios neįgalios moterys eutanaziją prilygina savižudybei. </w:t>
      </w:r>
      <w:bookmarkStart w:id="0" w:name="_GoBack"/>
      <w:bookmarkEnd w:id="0"/>
      <w:r w:rsidR="000D55FE" w:rsidRPr="00F2587E">
        <w:rPr>
          <w:rFonts w:ascii="Times New Roman" w:hAnsi="Times New Roman" w:cs="Times New Roman"/>
          <w:sz w:val="24"/>
          <w:szCs w:val="24"/>
        </w:rPr>
        <w:t>Apibendrindami tyrimo duomenis, manome, kad labai svarbu akcentuoti ir plėtoti mokymą apie paliatyviąją slaugą</w:t>
      </w:r>
      <w:r w:rsidR="00FD7001" w:rsidRPr="00F2587E">
        <w:rPr>
          <w:rFonts w:ascii="Times New Roman" w:hAnsi="Times New Roman" w:cs="Times New Roman"/>
          <w:sz w:val="24"/>
          <w:szCs w:val="24"/>
        </w:rPr>
        <w:t>.</w:t>
      </w:r>
    </w:p>
    <w:p w:rsidR="000D55FE" w:rsidRPr="00CB0D29" w:rsidRDefault="000D55FE" w:rsidP="000D55FE">
      <w:pPr>
        <w:pStyle w:val="Sraopastraipa"/>
        <w:tabs>
          <w:tab w:val="left" w:pos="1560"/>
        </w:tabs>
        <w:spacing w:after="0" w:line="240" w:lineRule="auto"/>
        <w:ind w:left="1134"/>
        <w:jc w:val="both"/>
        <w:rPr>
          <w:rFonts w:ascii="Times New Roman" w:hAnsi="Times New Roman" w:cs="Times New Roman"/>
          <w:color w:val="000000"/>
          <w:sz w:val="24"/>
          <w:szCs w:val="24"/>
          <w:shd w:val="clear" w:color="auto" w:fill="FFFFFF"/>
        </w:rPr>
      </w:pPr>
    </w:p>
    <w:sectPr w:rsidR="000D55FE" w:rsidRPr="00CB0D2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9351E"/>
    <w:multiLevelType w:val="hybridMultilevel"/>
    <w:tmpl w:val="1D98D314"/>
    <w:lvl w:ilvl="0" w:tplc="F4BC519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390"/>
    <w:rsid w:val="000B702C"/>
    <w:rsid w:val="000D55FE"/>
    <w:rsid w:val="00124390"/>
    <w:rsid w:val="00140D0C"/>
    <w:rsid w:val="00156E54"/>
    <w:rsid w:val="00307294"/>
    <w:rsid w:val="00335E3E"/>
    <w:rsid w:val="00564556"/>
    <w:rsid w:val="005B6859"/>
    <w:rsid w:val="00622FAA"/>
    <w:rsid w:val="00635D19"/>
    <w:rsid w:val="006E779A"/>
    <w:rsid w:val="00794FB2"/>
    <w:rsid w:val="00804F4B"/>
    <w:rsid w:val="0084345F"/>
    <w:rsid w:val="00AC4505"/>
    <w:rsid w:val="00B70CB6"/>
    <w:rsid w:val="00BF3490"/>
    <w:rsid w:val="00CB0764"/>
    <w:rsid w:val="00CB0D29"/>
    <w:rsid w:val="00CC32E9"/>
    <w:rsid w:val="00D017E3"/>
    <w:rsid w:val="00D32997"/>
    <w:rsid w:val="00D904AB"/>
    <w:rsid w:val="00F03026"/>
    <w:rsid w:val="00F2587E"/>
    <w:rsid w:val="00F46C24"/>
    <w:rsid w:val="00F77A24"/>
    <w:rsid w:val="00F801D3"/>
    <w:rsid w:val="00FD70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156E54"/>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564556"/>
    <w:pPr>
      <w:ind w:left="720"/>
      <w:contextualSpacing/>
    </w:pPr>
  </w:style>
  <w:style w:type="character" w:styleId="Komentaronuoroda">
    <w:name w:val="annotation reference"/>
    <w:basedOn w:val="Numatytasispastraiposriftas"/>
    <w:uiPriority w:val="99"/>
    <w:semiHidden/>
    <w:unhideWhenUsed/>
    <w:rsid w:val="0084345F"/>
    <w:rPr>
      <w:sz w:val="16"/>
      <w:szCs w:val="16"/>
    </w:rPr>
  </w:style>
  <w:style w:type="paragraph" w:styleId="Komentarotekstas">
    <w:name w:val="annotation text"/>
    <w:basedOn w:val="prastasis"/>
    <w:link w:val="KomentarotekstasDiagrama"/>
    <w:uiPriority w:val="99"/>
    <w:semiHidden/>
    <w:unhideWhenUsed/>
    <w:rsid w:val="0084345F"/>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4345F"/>
    <w:rPr>
      <w:sz w:val="20"/>
      <w:szCs w:val="20"/>
    </w:rPr>
  </w:style>
  <w:style w:type="paragraph" w:styleId="Debesliotekstas">
    <w:name w:val="Balloon Text"/>
    <w:basedOn w:val="prastasis"/>
    <w:link w:val="DebesliotekstasDiagrama"/>
    <w:uiPriority w:val="99"/>
    <w:semiHidden/>
    <w:unhideWhenUsed/>
    <w:rsid w:val="0084345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434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156E54"/>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564556"/>
    <w:pPr>
      <w:ind w:left="720"/>
      <w:contextualSpacing/>
    </w:pPr>
  </w:style>
  <w:style w:type="character" w:styleId="Komentaronuoroda">
    <w:name w:val="annotation reference"/>
    <w:basedOn w:val="Numatytasispastraiposriftas"/>
    <w:uiPriority w:val="99"/>
    <w:semiHidden/>
    <w:unhideWhenUsed/>
    <w:rsid w:val="0084345F"/>
    <w:rPr>
      <w:sz w:val="16"/>
      <w:szCs w:val="16"/>
    </w:rPr>
  </w:style>
  <w:style w:type="paragraph" w:styleId="Komentarotekstas">
    <w:name w:val="annotation text"/>
    <w:basedOn w:val="prastasis"/>
    <w:link w:val="KomentarotekstasDiagrama"/>
    <w:uiPriority w:val="99"/>
    <w:semiHidden/>
    <w:unhideWhenUsed/>
    <w:rsid w:val="0084345F"/>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4345F"/>
    <w:rPr>
      <w:sz w:val="20"/>
      <w:szCs w:val="20"/>
    </w:rPr>
  </w:style>
  <w:style w:type="paragraph" w:styleId="Debesliotekstas">
    <w:name w:val="Balloon Text"/>
    <w:basedOn w:val="prastasis"/>
    <w:link w:val="DebesliotekstasDiagrama"/>
    <w:uiPriority w:val="99"/>
    <w:semiHidden/>
    <w:unhideWhenUsed/>
    <w:rsid w:val="0084345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434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2299</Words>
  <Characters>1311</Characters>
  <Application>Microsoft Office Word</Application>
  <DocSecurity>0</DocSecurity>
  <Lines>10</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Naudotojas</dc:creator>
  <cp:lastModifiedBy>Naudotojas</cp:lastModifiedBy>
  <cp:revision>2</cp:revision>
  <dcterms:created xsi:type="dcterms:W3CDTF">2014-04-04T11:38:00Z</dcterms:created>
  <dcterms:modified xsi:type="dcterms:W3CDTF">2014-04-04T11:38:00Z</dcterms:modified>
</cp:coreProperties>
</file>